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Wintergarten-Projekt: Nutzung, Grundstück und Angebotsvergleich</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Wintergarten in NRW planen: Nutzung, Baurecht und Kostenüberblick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wintergartennrw.de/index.html" TargetMode="External"/><Relationship Id="rId10" Type="http://schemas.openxmlformats.org/officeDocument/2006/relationships/hyperlink" Target="https://gcs.1a-wintergartennrw.de/paket-0343aff18da44f67903aa23e8b2233b3/wintergarten-in-nrw-planen-nutzung-baurecht-und-kosten-berblick-772b22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